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61AE" w14:textId="77777777" w:rsidR="00C567B7" w:rsidRDefault="00D10137">
      <w:r>
        <w:t xml:space="preserve">The State Department of Education designated a baker’s dozen of continuation high schools as </w:t>
      </w:r>
      <w:hyperlink r:id="rId5" w:anchor="search/continuation/13c4f04e6e88d615" w:history="1">
        <w:r w:rsidRPr="00CE5979">
          <w:rPr>
            <w:rStyle w:val="Hyperlink"/>
          </w:rPr>
          <w:t>2013 model schools</w:t>
        </w:r>
      </w:hyperlink>
      <w:r>
        <w:t xml:space="preserve">.  </w:t>
      </w:r>
    </w:p>
    <w:p w14:paraId="77F6416D" w14:textId="77777777" w:rsidR="00D10137" w:rsidRDefault="00D10137"/>
    <w:p w14:paraId="3D38DE0C" w14:textId="4501BFD9" w:rsidR="00D10137" w:rsidRDefault="00D10137">
      <w:r>
        <w:t xml:space="preserve">There are 504 continuation high schools in California, serving </w:t>
      </w:r>
      <w:r w:rsidR="00F6282B">
        <w:t>as many as 115,000 students a</w:t>
      </w:r>
      <w:r>
        <w:t xml:space="preserve">ged 16 or older who, for a variety of reasons, have not been successful in traditional high schools.  They are different from community day schools that serve students who have been expelled or have other behavioral problems.  </w:t>
      </w:r>
    </w:p>
    <w:p w14:paraId="69078C0C" w14:textId="77777777" w:rsidR="00BF498A" w:rsidRDefault="00BF498A"/>
    <w:p w14:paraId="6194A0FE" w14:textId="414DFCAF" w:rsidR="00BF498A" w:rsidRDefault="00BF498A">
      <w:r>
        <w:t>The model schools program is designed to identify the</w:t>
      </w:r>
      <w:r w:rsidR="00F6282B">
        <w:t xml:space="preserve"> top quality schools and encourage teachers and administrators at other continuation high schools to contact and visit them and apply those practices on their own campuses.</w:t>
      </w:r>
    </w:p>
    <w:p w14:paraId="6F29CEB5" w14:textId="77777777" w:rsidR="00F6282B" w:rsidRDefault="00F6282B"/>
    <w:p w14:paraId="31EBDEA8" w14:textId="10764241" w:rsidR="00F6282B" w:rsidRDefault="000B2A35">
      <w:r>
        <w:t xml:space="preserve">A recent </w:t>
      </w:r>
      <w:hyperlink r:id="rId6" w:history="1">
        <w:r w:rsidRPr="000B2A35">
          <w:rPr>
            <w:rStyle w:val="Hyperlink"/>
          </w:rPr>
          <w:t>study</w:t>
        </w:r>
      </w:hyperlink>
      <w:r w:rsidR="00F6282B">
        <w:t xml:space="preserve"> of </w:t>
      </w:r>
      <w:r>
        <w:t>California’s continuation schools</w:t>
      </w:r>
      <w:r w:rsidR="00F6282B">
        <w:t xml:space="preserve"> found a </w:t>
      </w:r>
      <w:r>
        <w:t xml:space="preserve">wide range of quality due to poor oversight and accountability by the state.  </w:t>
      </w:r>
    </w:p>
    <w:p w14:paraId="49AB381E" w14:textId="77777777" w:rsidR="00D10137" w:rsidRDefault="00D10137"/>
    <w:p w14:paraId="4894B4DC" w14:textId="77777777" w:rsidR="00D10137" w:rsidRDefault="00D10137">
      <w:r>
        <w:t>To be named a model program, a continuation high school must be accredited by the</w:t>
      </w:r>
      <w:bookmarkStart w:id="0" w:name="_GoBack"/>
      <w:bookmarkEnd w:id="0"/>
      <w:r>
        <w:t xml:space="preserve"> Western Assoc</w:t>
      </w:r>
      <w:r w:rsidR="00DE1F7A">
        <w:t xml:space="preserve">iation of Schools and Colleges and have high quality academic programs, </w:t>
      </w:r>
      <w:r w:rsidR="003B1627">
        <w:t xml:space="preserve">flexible scheduling to meet the needs of students who may have to work, </w:t>
      </w:r>
      <w:r w:rsidR="00DE1F7A">
        <w:t>strong guidance</w:t>
      </w:r>
      <w:r w:rsidR="003B1627">
        <w:t xml:space="preserve"> and counseling services, use data to improve teaching and learning, and have an evaluation system to measure student success.  </w:t>
      </w:r>
      <w:r w:rsidR="00DE1F7A">
        <w:t xml:space="preserve"> </w:t>
      </w:r>
      <w:r>
        <w:t xml:space="preserve"> </w:t>
      </w:r>
    </w:p>
    <w:sectPr w:rsidR="00D10137" w:rsidSect="00880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7"/>
    <w:rsid w:val="000B2A35"/>
    <w:rsid w:val="003B1627"/>
    <w:rsid w:val="00880F92"/>
    <w:rsid w:val="00BF498A"/>
    <w:rsid w:val="00C567B7"/>
    <w:rsid w:val="00CE5979"/>
    <w:rsid w:val="00D10137"/>
    <w:rsid w:val="00DE1F7A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29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s://mail.google.com/mail/u/1/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jgc.stanford.edu/resources/reports/Berkeley001_Phase2_CHS_6A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Baron</dc:creator>
  <cp:keywords/>
  <dc:description/>
  <cp:lastModifiedBy>Kathy Baron</cp:lastModifiedBy>
  <cp:revision>3</cp:revision>
  <dcterms:created xsi:type="dcterms:W3CDTF">2013-01-23T21:45:00Z</dcterms:created>
  <dcterms:modified xsi:type="dcterms:W3CDTF">2013-01-23T22:47:00Z</dcterms:modified>
</cp:coreProperties>
</file>